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FFFFFF" w:val="clear"/>
        </w:rPr>
        <w:t xml:space="preserve"> Raamatukogu komplekteerimise põhimõtted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FFFFFF" w:val="clear"/>
        </w:rPr>
      </w:pPr>
    </w:p>
    <w:p>
      <w:pPr>
        <w:spacing w:before="0" w:after="300" w:line="240"/>
        <w:ind w:right="0" w:left="0" w:firstLine="0"/>
        <w:jc w:val="left"/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br/>
        <w:br/>
        <w:t xml:space="preserve">1. Teavikute valimise põhimõtted</w:t>
        <w:br/>
        <w:t xml:space="preserve">1.1. Kirjanduse komplekteerimine toimub valikuliselt ning prioriteediks on Eesti autorite ilukirjandus ja tölkekirjandusest väärtkirjandus.</w:t>
        <w:br/>
        <w:t xml:space="preserve">1.2. Teatmekirjandusest on eelistatud Eestit puudutav kirjandus ning laiemale lugejaskonnale huvipakkuvad teatmikud.</w:t>
        <w:br/>
        <w:t xml:space="preserve">1.3. Komplekteerimisotsuste tegemisel arvestatakse piirkondlikku eripära..</w:t>
        <w:br/>
        <w:t xml:space="preserve">1.4. Perioodika komplekteerimisel arvestatakse Eesti kultuuri seisukohalt oluliste väljaannetega.</w:t>
        <w:br/>
        <w:t xml:space="preserve">1.5. Võõrkeelset kirjandust komplekteeritakse vastavalt vajadustele ning võimalustele.</w:t>
        <w:br/>
        <w:t xml:space="preserve">1.6.Teavikuid komplekteeritakse 1 eksemplar raamatukogu kohta.</w:t>
        <w:br/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2</w:t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.Komplekteeritavate teavikute laad ja eksemplaarsus</w:t>
        <w:br/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2</w:t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.1 Ilu- ja lastekirjandust soetatakse valikuliselt 1 eksemplar</w:t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,</w:t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br/>
        <w:t xml:space="preserve">eelistades Eesti kirjandust, tõlkekirjandusest väärtkirjandust.</w:t>
        <w:br/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2</w:t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.2 Õpilastele mõeldud kohustuslikku kirjandust komplekteeritakse </w:t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1 eksemplar.</w:t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2</w:t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.3 Perioodikat soetatakse valikuliselt 1 eksemplar, eelistades üleriigilisi päeva- ja nädalalehti </w:t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ja </w:t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Eesti ajakirju.</w:t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3</w:t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.Teavikute komplekteerimise protseduur</w:t>
        <w:br/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3</w:t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.1. Raamatukogu hangib teavikuid vastavalt komplekteerimiseks eraldatud rahalistele vahenditele.</w:t>
        <w:br/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3</w:t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.2. Raamatukogu komplekteerib Lääne-Virumaa Keskraamatukogu vahendusel vastavalt kirjastuste pakkumistele.</w:t>
        <w:br/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3</w:t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.3. Raamatukogu kogu korrastatakse vähemalt kaks korda aastas ja vajadusel kantakse maha aegunud, mittevajalikud ja lagunenud tavikud.</w:t>
        <w:br/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3</w:t>
      </w:r>
      <w:r>
        <w:rPr>
          <w:rFonts w:ascii="Arial" w:hAnsi="Arial" w:cs="Arial" w:eastAsia="Arial"/>
          <w:b/>
          <w:color w:val="6D707D"/>
          <w:spacing w:val="0"/>
          <w:position w:val="0"/>
          <w:sz w:val="24"/>
          <w:shd w:fill="FFFFFF" w:val="clear"/>
        </w:rPr>
        <w:t xml:space="preserve">.4. Inventuur toimub vähemalt iga kümne aasta järel.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